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6843" w14:textId="781D2827" w:rsidR="008832DE" w:rsidRPr="00FF042D" w:rsidRDefault="008832DE" w:rsidP="00883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ЖИЖИГ</w:t>
      </w:r>
      <w:r w:rsidR="001F7B4D"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,</w:t>
      </w: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 ДУНД ҮЙЛДВЭРИЙГ ХӨГЖҮҮЛЭХ САНГААС ХӨНГӨЛӨЛТТЭЙ ЗЭЭЛ</w:t>
      </w:r>
    </w:p>
    <w:p w14:paraId="080C969A" w14:textId="77777777" w:rsidR="008832DE" w:rsidRPr="00FF042D" w:rsidRDefault="008832DE" w:rsidP="00883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ОЛГОХ ТӨСӨЛ ХҮЛЭЭН АВАХ ТУХАЙ</w:t>
      </w:r>
    </w:p>
    <w:p w14:paraId="65FA57A0" w14:textId="77777777" w:rsidR="008832DE" w:rsidRPr="00FF042D" w:rsidRDefault="008832DE" w:rsidP="00F72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</w:p>
    <w:p w14:paraId="41004E1A" w14:textId="7E411EDA" w:rsidR="00F7261D" w:rsidRPr="00FF042D" w:rsidRDefault="0031692C" w:rsidP="003169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Засгийн газрын 2020 оны 113 дугаар тогтоолоор батлагдсан  “Жижиг, дунд үйлдвэрийг хөгжүүлэх сангаас хөнгөлөлттэй зээл олгох, сонгон шалгаруулах, дамжуулан зээлдүүлэх, эргэн төлүүлэх, хяналт тавих журам”-ын дагуу</w:t>
      </w:r>
      <w:r w:rsidR="00E50972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жижиг, дунд үйлдвэр, үйлчилгээ эрхлэгчийн төс</w:t>
      </w:r>
      <w:r w:rsidR="00D80408">
        <w:rPr>
          <w:rFonts w:ascii="Arial" w:eastAsia="Times New Roman" w:hAnsi="Arial" w:cs="Arial"/>
          <w:sz w:val="20"/>
          <w:szCs w:val="20"/>
          <w:lang w:val="mn-MN"/>
        </w:rPr>
        <w:t>лийг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хүлээн авах үйл ажиллагааг 2022 оны 06 дугаар сарын 06-ны өдрөөс орон даяар нэгэн зэрэг авч эхэл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лээ. </w:t>
      </w:r>
    </w:p>
    <w:p w14:paraId="011899D5" w14:textId="23497B5F" w:rsidR="007E0BA4" w:rsidRPr="00FF042D" w:rsidRDefault="0031692C" w:rsidP="003169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ХХААХҮ-ийн Сайдын 2022 оны 05 дугаар сарын 25-ны өдрийн А</w:t>
      </w:r>
      <w:r w:rsidR="002E35E2">
        <w:rPr>
          <w:rFonts w:ascii="Arial" w:eastAsia="Times New Roman" w:hAnsi="Arial" w:cs="Arial"/>
          <w:sz w:val="20"/>
          <w:szCs w:val="20"/>
        </w:rPr>
        <w:t>/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168 дугаар тушаалаар батлагдсан </w:t>
      </w:r>
      <w:r w:rsidR="007E0BA4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хөнгөлөлттэй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зээл олгох Ерөнхий нөхц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>өл, салбар, чиглэлийн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дагуу хүлээн авах бөгөөд </w:t>
      </w:r>
      <w:r w:rsidR="009B18E7" w:rsidRPr="00FF042D">
        <w:rPr>
          <w:rFonts w:ascii="Arial" w:eastAsia="Times New Roman" w:hAnsi="Arial" w:cs="Arial"/>
          <w:sz w:val="20"/>
          <w:szCs w:val="20"/>
          <w:lang w:val="mn-MN"/>
        </w:rPr>
        <w:t>бичил ангилалд хамаарах</w:t>
      </w:r>
      <w:r w:rsidR="00561C8C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жижиг, дунд үйлдвэр, үйлчилгээ эрхлэгчд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ийн ирүүлсэн төслийг </w:t>
      </w:r>
      <w:r w:rsidR="00E50972">
        <w:rPr>
          <w:rFonts w:ascii="Arial" w:eastAsia="Times New Roman" w:hAnsi="Arial" w:cs="Arial"/>
          <w:sz w:val="20"/>
          <w:szCs w:val="20"/>
          <w:lang w:val="mn-MN"/>
        </w:rPr>
        <w:t xml:space="preserve">Жижиг, дунд үйлдвэрийн газар болон аймгуудын Хүнс, хөдөө аж ахуйн газар 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сонгон шалгаруулна. </w:t>
      </w:r>
      <w:r w:rsidR="009B18E7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</w:p>
    <w:p w14:paraId="70BEC2D2" w14:textId="77777777" w:rsidR="0094604D" w:rsidRPr="00FF042D" w:rsidRDefault="0094604D" w:rsidP="009460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Төсөл хүлээн авах хугацаа:</w:t>
      </w:r>
    </w:p>
    <w:p w14:paraId="292C6ABB" w14:textId="76A8C9F4" w:rsidR="0094604D" w:rsidRPr="00FF042D" w:rsidRDefault="0094604D" w:rsidP="0094604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Эхлэх:   202</w:t>
      </w:r>
      <w:r w:rsidR="00F37147" w:rsidRPr="00FF042D">
        <w:rPr>
          <w:rFonts w:ascii="Arial" w:eastAsia="Times New Roman" w:hAnsi="Arial" w:cs="Arial"/>
          <w:sz w:val="20"/>
          <w:szCs w:val="20"/>
          <w:lang w:val="mn-MN"/>
        </w:rPr>
        <w:t>2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оны 0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6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д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угаа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р сарын 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06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-ны өдрийн 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өглөөний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08:30 цаг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>аас</w:t>
      </w:r>
    </w:p>
    <w:p w14:paraId="3D55E514" w14:textId="291DEF70" w:rsidR="0094604D" w:rsidRPr="00FF042D" w:rsidRDefault="0094604D" w:rsidP="007949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Дуусах: 202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2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оны 0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7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дугаар сарын 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06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-ны өдрийн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өглөөний 08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:30 цаг</w:t>
      </w:r>
      <w:r w:rsidR="001F7B4D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хүртэл</w:t>
      </w:r>
    </w:p>
    <w:p w14:paraId="598DA675" w14:textId="18DA8172" w:rsidR="0094604D" w:rsidRPr="00EC489D" w:rsidRDefault="00A94329" w:rsidP="00E5097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val="mn-MN"/>
        </w:rPr>
      </w:pPr>
      <w:r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Төслийн м</w:t>
      </w:r>
      <w:r w:rsidR="00E53123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атериалыг</w:t>
      </w:r>
      <w:r w:rsidR="00D80408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 xml:space="preserve"> зөвхөн</w:t>
      </w:r>
      <w:r w:rsidR="00E53123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 xml:space="preserve"> </w:t>
      </w:r>
      <w:hyperlink r:id="rId6" w:history="1">
        <w:r w:rsidRPr="00873DF8">
          <w:rPr>
            <w:rStyle w:val="Hyperlink"/>
            <w:rFonts w:ascii="Arial" w:eastAsia="Times New Roman" w:hAnsi="Arial" w:cs="Arial"/>
            <w:b/>
            <w:bCs/>
            <w:color w:val="FF0000"/>
            <w:sz w:val="20"/>
            <w:szCs w:val="20"/>
            <w:lang w:val="mn-MN"/>
          </w:rPr>
          <w:t>www.sme.gov.mn</w:t>
        </w:r>
      </w:hyperlink>
      <w:r w:rsidRPr="00873DF8">
        <w:rPr>
          <w:rStyle w:val="Hyperlink"/>
          <w:rFonts w:ascii="Arial" w:eastAsia="Times New Roman" w:hAnsi="Arial" w:cs="Arial"/>
          <w:b/>
          <w:bCs/>
          <w:color w:val="FF0000"/>
          <w:sz w:val="20"/>
          <w:szCs w:val="20"/>
          <w:lang w:val="mn-MN"/>
        </w:rPr>
        <w:t xml:space="preserve"> </w:t>
      </w:r>
      <w:r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цахим</w:t>
      </w:r>
      <w:r w:rsidR="00D80408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а</w:t>
      </w:r>
      <w:r w:rsidR="00E50972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ар</w:t>
      </w:r>
      <w:r w:rsidR="00D80408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 xml:space="preserve"> </w:t>
      </w:r>
      <w:r w:rsidR="00E50972"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>хүлээн</w:t>
      </w:r>
      <w:r w:rsidRPr="00EC489D">
        <w:rPr>
          <w:rFonts w:ascii="Arial" w:eastAsia="Times New Roman" w:hAnsi="Arial" w:cs="Arial"/>
          <w:color w:val="000000" w:themeColor="text1"/>
          <w:sz w:val="20"/>
          <w:szCs w:val="20"/>
          <w:lang w:val="mn-MN"/>
        </w:rPr>
        <w:t xml:space="preserve"> авна.  </w:t>
      </w:r>
    </w:p>
    <w:p w14:paraId="51C05754" w14:textId="7A1F44EA" w:rsidR="00704B06" w:rsidRPr="00FF042D" w:rsidRDefault="00704B06" w:rsidP="00704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Хөнгөлөлттэй зээлийн нөхцөл: </w:t>
      </w:r>
    </w:p>
    <w:p w14:paraId="7009CAFB" w14:textId="456A9821" w:rsidR="00896284" w:rsidRPr="008E7E05" w:rsidRDefault="00896284" w:rsidP="00704B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Зээлийн зориулалт: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  Үндсэн хөрөнгө оруулалт</w:t>
      </w:r>
    </w:p>
    <w:p w14:paraId="0D3A9B3E" w14:textId="368751E6" w:rsidR="00704B06" w:rsidRPr="008E7E05" w:rsidRDefault="00704B06" w:rsidP="00704B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Зээлийн хугацаа:          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881251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 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5 хүртэл</w:t>
      </w:r>
      <w:r w:rsidR="008E7E05">
        <w:rPr>
          <w:rFonts w:ascii="Arial" w:eastAsia="Times New Roman" w:hAnsi="Arial" w:cs="Arial"/>
          <w:sz w:val="20"/>
          <w:szCs w:val="20"/>
          <w:lang w:val="mn-MN"/>
        </w:rPr>
        <w:t xml:space="preserve"> жил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</w:p>
    <w:p w14:paraId="1C624356" w14:textId="6E660049" w:rsidR="00704B06" w:rsidRPr="008E7E05" w:rsidRDefault="00704B06" w:rsidP="00704B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  <w:r w:rsidRPr="008E7E05">
        <w:rPr>
          <w:rFonts w:ascii="Arial" w:eastAsia="Times New Roman" w:hAnsi="Arial" w:cs="Arial"/>
          <w:sz w:val="20"/>
          <w:szCs w:val="20"/>
          <w:lang w:val="mn-MN"/>
        </w:rPr>
        <w:t>Зээлийн үндсэн төлбөрөөс чөлөөлөгдөх хугацаа: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DD2039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 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>12</w:t>
      </w:r>
      <w:r w:rsidR="008E7E05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881251" w:rsidRPr="008E7E05">
        <w:rPr>
          <w:rFonts w:ascii="Arial" w:eastAsia="Times New Roman" w:hAnsi="Arial" w:cs="Arial"/>
          <w:sz w:val="20"/>
          <w:szCs w:val="20"/>
          <w:lang w:val="mn-MN"/>
        </w:rPr>
        <w:t>хүртэл</w:t>
      </w:r>
      <w:r w:rsidR="008E7E05">
        <w:rPr>
          <w:rFonts w:ascii="Arial" w:eastAsia="Times New Roman" w:hAnsi="Arial" w:cs="Arial"/>
          <w:sz w:val="20"/>
          <w:szCs w:val="20"/>
          <w:lang w:val="mn-MN"/>
        </w:rPr>
        <w:t xml:space="preserve"> сар</w:t>
      </w:r>
    </w:p>
    <w:p w14:paraId="5307B2A9" w14:textId="26F9477D" w:rsidR="00704B06" w:rsidRPr="008E7E05" w:rsidRDefault="00704B06" w:rsidP="001718C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Зээлийн хүү:                 </w:t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ab/>
      </w:r>
      <w:r w:rsidR="00DD2039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F37147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 </w:t>
      </w:r>
      <w:r w:rsidRPr="008E7E05">
        <w:rPr>
          <w:rFonts w:ascii="Arial" w:eastAsia="Times New Roman" w:hAnsi="Arial" w:cs="Arial"/>
          <w:sz w:val="20"/>
          <w:szCs w:val="20"/>
          <w:lang w:val="mn-MN"/>
        </w:rPr>
        <w:t>3 хувь</w:t>
      </w:r>
    </w:p>
    <w:p w14:paraId="6E822E1D" w14:textId="77777777" w:rsidR="00E50972" w:rsidRPr="00FF042D" w:rsidRDefault="00E50972" w:rsidP="00E509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Зээл олгох салбар:</w:t>
      </w:r>
    </w:p>
    <w:p w14:paraId="13300201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1.Сүү, сүүн бүтээгдэхүүний боловсруулах үйлдвэр;</w:t>
      </w:r>
    </w:p>
    <w:p w14:paraId="33C99065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2.Төмс, хүнсний ногоо, жимс жимсгэнэ боловсруулах үйлдвэр;</w:t>
      </w:r>
    </w:p>
    <w:p w14:paraId="56B536BA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3.Хүнсний зоорь, агуулах;</w:t>
      </w:r>
    </w:p>
    <w:p w14:paraId="010154B7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4.Эрчимжсэн мал аж ахуй</w:t>
      </w:r>
    </w:p>
    <w:p w14:paraId="2B1BAD79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5.Гахай, тахиа, зөгийн аж ахуй</w:t>
      </w:r>
    </w:p>
    <w:p w14:paraId="5FDACF40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6.Хүлэмжийн аж ахуй-Мод, жимс, хүнсний ногооны үр үрсэлгээ</w:t>
      </w:r>
    </w:p>
    <w:p w14:paraId="684DBCDA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7.Модон шахмал хавтангийн үйлдвэр</w:t>
      </w:r>
    </w:p>
    <w:p w14:paraId="0952DD40" w14:textId="77777777" w:rsidR="00E50972" w:rsidRPr="00FF042D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8.Оёмол бүтээгдэхүүн үйлдвэр;</w:t>
      </w:r>
    </w:p>
    <w:p w14:paraId="4AFEA2DC" w14:textId="5D1E990E" w:rsidR="00E50972" w:rsidRDefault="00E50972" w:rsidP="00E5097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pacing w:val="4"/>
          <w:sz w:val="20"/>
          <w:szCs w:val="20"/>
          <w:lang w:val="mn-MN"/>
        </w:rPr>
        <w:t>9.Ахуйн үйлчилгээний нэгдсэн төв</w:t>
      </w:r>
      <w:r w:rsidRPr="00FF042D">
        <w:rPr>
          <w:rFonts w:ascii="Times New Roman" w:eastAsia="Times New Roman" w:hAnsi="Times New Roman" w:cs="Times New Roman"/>
          <w:spacing w:val="4"/>
          <w:sz w:val="20"/>
          <w:szCs w:val="20"/>
          <w:lang w:val="mn-MN"/>
        </w:rPr>
        <w:t>.</w:t>
      </w:r>
    </w:p>
    <w:p w14:paraId="79E2A4EB" w14:textId="77777777" w:rsidR="008E7E05" w:rsidRPr="00FF042D" w:rsidRDefault="008E7E05" w:rsidP="008E7E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0"/>
          <w:szCs w:val="20"/>
          <w:lang w:val="mn-MN"/>
        </w:rPr>
      </w:pPr>
    </w:p>
    <w:p w14:paraId="2661180B" w14:textId="3F6AB349" w:rsidR="0094604D" w:rsidRPr="00FF042D" w:rsidRDefault="008F64A9" w:rsidP="00E509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Жижиг, дунд үйлдвэр, үйлчилгээ </w:t>
      </w:r>
      <w:r w:rsidR="0094604D"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эрхлэгчийн ангилал, олгох зээлийн хэмжээ</w:t>
      </w:r>
    </w:p>
    <w:tbl>
      <w:tblPr>
        <w:tblStyle w:val="TableGrid"/>
        <w:tblW w:w="9805" w:type="dxa"/>
        <w:tblInd w:w="85" w:type="dxa"/>
        <w:tblLook w:val="04A0" w:firstRow="1" w:lastRow="0" w:firstColumn="1" w:lastColumn="0" w:noHBand="0" w:noVBand="1"/>
      </w:tblPr>
      <w:tblGrid>
        <w:gridCol w:w="422"/>
        <w:gridCol w:w="1295"/>
        <w:gridCol w:w="1170"/>
        <w:gridCol w:w="2268"/>
        <w:gridCol w:w="1985"/>
        <w:gridCol w:w="1417"/>
        <w:gridCol w:w="1248"/>
      </w:tblGrid>
      <w:tr w:rsidR="00FF042D" w:rsidRPr="00FF042D" w14:paraId="7ED477E1" w14:textId="77777777" w:rsidTr="00A35206">
        <w:tc>
          <w:tcPr>
            <w:tcW w:w="422" w:type="dxa"/>
            <w:vMerge w:val="restart"/>
            <w:vAlign w:val="center"/>
          </w:tcPr>
          <w:p w14:paraId="16DBA5B6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1295" w:type="dxa"/>
            <w:vMerge w:val="restart"/>
            <w:vAlign w:val="center"/>
          </w:tcPr>
          <w:p w14:paraId="0370F28A" w14:textId="5A7B4CC7" w:rsidR="00704B06" w:rsidRPr="002E35E2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Ангила</w:t>
            </w:r>
            <w:r w:rsidRPr="002E35E2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л</w:t>
            </w:r>
            <w:r w:rsidR="002E35E2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170" w:type="dxa"/>
            <w:vMerge w:val="restart"/>
            <w:vAlign w:val="center"/>
          </w:tcPr>
          <w:p w14:paraId="1F154D2F" w14:textId="49916792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Ажилчдын тоо</w:t>
            </w:r>
          </w:p>
        </w:tc>
        <w:tc>
          <w:tcPr>
            <w:tcW w:w="2268" w:type="dxa"/>
            <w:vMerge w:val="restart"/>
            <w:vAlign w:val="center"/>
          </w:tcPr>
          <w:p w14:paraId="6A16FFD6" w14:textId="320E4F89" w:rsidR="00704B06" w:rsidRPr="00FF042D" w:rsidRDefault="003B76C4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Зээл олгох хэлбэр</w:t>
            </w:r>
          </w:p>
        </w:tc>
        <w:tc>
          <w:tcPr>
            <w:tcW w:w="1985" w:type="dxa"/>
            <w:vMerge w:val="restart"/>
            <w:vAlign w:val="center"/>
          </w:tcPr>
          <w:p w14:paraId="0F3ECEA2" w14:textId="770DDE53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Борлуулалтын орлого</w:t>
            </w:r>
          </w:p>
          <w:p w14:paraId="7789C60F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/төгрөг/</w:t>
            </w:r>
          </w:p>
        </w:tc>
        <w:tc>
          <w:tcPr>
            <w:tcW w:w="2665" w:type="dxa"/>
            <w:gridSpan w:val="2"/>
            <w:vAlign w:val="center"/>
          </w:tcPr>
          <w:p w14:paraId="7B8029E7" w14:textId="75EF7108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Зээлийн хэмжээ</w:t>
            </w:r>
            <w:r w:rsidR="00C30E4C"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 xml:space="preserve"> /төгрөг/</w:t>
            </w:r>
          </w:p>
        </w:tc>
      </w:tr>
      <w:tr w:rsidR="00FF042D" w:rsidRPr="00FF042D" w14:paraId="24A1309F" w14:textId="77777777" w:rsidTr="00A35206">
        <w:trPr>
          <w:trHeight w:val="323"/>
        </w:trPr>
        <w:tc>
          <w:tcPr>
            <w:tcW w:w="422" w:type="dxa"/>
            <w:vMerge/>
            <w:vAlign w:val="center"/>
          </w:tcPr>
          <w:p w14:paraId="3807E168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295" w:type="dxa"/>
            <w:vMerge/>
            <w:vAlign w:val="center"/>
          </w:tcPr>
          <w:p w14:paraId="215F3790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Merge/>
          </w:tcPr>
          <w:p w14:paraId="5CE34E8D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2D42F4D2" w14:textId="77777777" w:rsidR="00704B06" w:rsidRPr="00FF042D" w:rsidRDefault="00704B06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5" w:type="dxa"/>
            <w:vMerge/>
            <w:vAlign w:val="center"/>
          </w:tcPr>
          <w:p w14:paraId="17495CC1" w14:textId="0F6192A1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417" w:type="dxa"/>
            <w:vAlign w:val="center"/>
          </w:tcPr>
          <w:p w14:paraId="7478104E" w14:textId="77777777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доод</w:t>
            </w:r>
          </w:p>
        </w:tc>
        <w:tc>
          <w:tcPr>
            <w:tcW w:w="1248" w:type="dxa"/>
            <w:vAlign w:val="center"/>
          </w:tcPr>
          <w:p w14:paraId="3D168961" w14:textId="5271EA2A" w:rsidR="00704B06" w:rsidRPr="00FF042D" w:rsidRDefault="00704B06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Дээд</w:t>
            </w:r>
          </w:p>
        </w:tc>
      </w:tr>
      <w:tr w:rsidR="00FF042D" w:rsidRPr="00FF042D" w14:paraId="481A44B0" w14:textId="77777777" w:rsidTr="00A35206">
        <w:trPr>
          <w:trHeight w:val="260"/>
        </w:trPr>
        <w:tc>
          <w:tcPr>
            <w:tcW w:w="422" w:type="dxa"/>
            <w:vMerge w:val="restart"/>
            <w:vAlign w:val="center"/>
          </w:tcPr>
          <w:p w14:paraId="56D30A31" w14:textId="77777777" w:rsidR="003B76C4" w:rsidRPr="00FF042D" w:rsidRDefault="003B76C4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14:paraId="793AF01C" w14:textId="642E0D43" w:rsidR="003B76C4" w:rsidRPr="00FF042D" w:rsidRDefault="00951FBE" w:rsidP="00951FBE">
            <w:pPr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Бичил</w:t>
            </w:r>
          </w:p>
        </w:tc>
        <w:tc>
          <w:tcPr>
            <w:tcW w:w="1170" w:type="dxa"/>
            <w:vMerge w:val="restart"/>
            <w:vAlign w:val="center"/>
          </w:tcPr>
          <w:p w14:paraId="651A5B1B" w14:textId="70C962A7" w:rsidR="003B76C4" w:rsidRPr="00FF042D" w:rsidRDefault="001F7B4D" w:rsidP="00173F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1</w:t>
            </w:r>
            <w:r w:rsidR="003B76C4"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-</w:t>
            </w: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9</w:t>
            </w:r>
            <w:r w:rsidR="003B76C4"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0D615777" w14:textId="0A9616C2" w:rsidR="003B76C4" w:rsidRPr="00FF042D" w:rsidRDefault="003B76C4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Сангаас шууд олгоно</w:t>
            </w:r>
          </w:p>
        </w:tc>
        <w:tc>
          <w:tcPr>
            <w:tcW w:w="1985" w:type="dxa"/>
            <w:vAlign w:val="center"/>
          </w:tcPr>
          <w:p w14:paraId="3F25FB3E" w14:textId="7CB6D6F4" w:rsidR="003B76C4" w:rsidRPr="00FF042D" w:rsidRDefault="003B76C4" w:rsidP="009460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0-100 сая хүртэл</w:t>
            </w:r>
          </w:p>
        </w:tc>
        <w:tc>
          <w:tcPr>
            <w:tcW w:w="1417" w:type="dxa"/>
            <w:vAlign w:val="center"/>
          </w:tcPr>
          <w:p w14:paraId="2F244A99" w14:textId="77777777" w:rsidR="003B76C4" w:rsidRPr="00FF042D" w:rsidRDefault="003B76C4" w:rsidP="005448BF">
            <w:pPr>
              <w:ind w:right="195"/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20,000,000</w:t>
            </w:r>
          </w:p>
        </w:tc>
        <w:tc>
          <w:tcPr>
            <w:tcW w:w="1248" w:type="dxa"/>
            <w:vAlign w:val="center"/>
          </w:tcPr>
          <w:p w14:paraId="1E4E9797" w14:textId="77777777" w:rsidR="003B76C4" w:rsidRPr="00FF042D" w:rsidRDefault="003B76C4" w:rsidP="00D6133A">
            <w:pPr>
              <w:tabs>
                <w:tab w:val="left" w:pos="1561"/>
              </w:tabs>
              <w:ind w:right="106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100,000,000</w:t>
            </w:r>
          </w:p>
        </w:tc>
      </w:tr>
      <w:tr w:rsidR="00FF042D" w:rsidRPr="00FF042D" w14:paraId="30A7AD56" w14:textId="77777777" w:rsidTr="00A35206">
        <w:trPr>
          <w:trHeight w:val="332"/>
        </w:trPr>
        <w:tc>
          <w:tcPr>
            <w:tcW w:w="422" w:type="dxa"/>
            <w:vMerge/>
            <w:vAlign w:val="center"/>
          </w:tcPr>
          <w:p w14:paraId="32C9DCB2" w14:textId="77777777" w:rsidR="003B76C4" w:rsidRPr="00FF042D" w:rsidRDefault="003B76C4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295" w:type="dxa"/>
            <w:vMerge/>
            <w:vAlign w:val="center"/>
          </w:tcPr>
          <w:p w14:paraId="05245A74" w14:textId="77777777" w:rsidR="003B76C4" w:rsidRPr="00FF042D" w:rsidRDefault="003B76C4" w:rsidP="00D613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vMerge/>
            <w:vAlign w:val="center"/>
          </w:tcPr>
          <w:p w14:paraId="5EAEDA0C" w14:textId="77777777" w:rsidR="003B76C4" w:rsidRPr="00FF042D" w:rsidRDefault="003B76C4" w:rsidP="00173F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43403DA3" w14:textId="77777777" w:rsidR="003B76C4" w:rsidRPr="00FF042D" w:rsidRDefault="003B76C4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5" w:type="dxa"/>
            <w:vAlign w:val="center"/>
          </w:tcPr>
          <w:p w14:paraId="74EFEA41" w14:textId="6A65176A" w:rsidR="003B76C4" w:rsidRPr="00FF042D" w:rsidRDefault="003B76C4" w:rsidP="009460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100-200 сая хүртэл</w:t>
            </w:r>
          </w:p>
        </w:tc>
        <w:tc>
          <w:tcPr>
            <w:tcW w:w="1417" w:type="dxa"/>
            <w:vAlign w:val="center"/>
          </w:tcPr>
          <w:p w14:paraId="32FAAF08" w14:textId="5A664F21" w:rsidR="003B76C4" w:rsidRPr="00FF042D" w:rsidRDefault="00951FBE" w:rsidP="005448BF">
            <w:pPr>
              <w:ind w:right="195"/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20,000,000</w:t>
            </w:r>
          </w:p>
        </w:tc>
        <w:tc>
          <w:tcPr>
            <w:tcW w:w="1248" w:type="dxa"/>
            <w:vAlign w:val="center"/>
          </w:tcPr>
          <w:p w14:paraId="5619A3A4" w14:textId="77777777" w:rsidR="003B76C4" w:rsidRPr="00FF042D" w:rsidRDefault="003B76C4" w:rsidP="00D6133A">
            <w:pPr>
              <w:tabs>
                <w:tab w:val="left" w:pos="1561"/>
              </w:tabs>
              <w:ind w:right="106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200,000,000</w:t>
            </w:r>
          </w:p>
        </w:tc>
      </w:tr>
      <w:tr w:rsidR="00FF042D" w:rsidRPr="00FF042D" w14:paraId="50371108" w14:textId="77777777" w:rsidTr="00A35206">
        <w:trPr>
          <w:trHeight w:val="269"/>
        </w:trPr>
        <w:tc>
          <w:tcPr>
            <w:tcW w:w="422" w:type="dxa"/>
            <w:vMerge/>
            <w:vAlign w:val="center"/>
          </w:tcPr>
          <w:p w14:paraId="2BB17F28" w14:textId="77777777" w:rsidR="003B76C4" w:rsidRPr="00FF042D" w:rsidRDefault="003B76C4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295" w:type="dxa"/>
            <w:vMerge/>
            <w:vAlign w:val="center"/>
          </w:tcPr>
          <w:p w14:paraId="5367DCE0" w14:textId="77777777" w:rsidR="003B76C4" w:rsidRPr="00FF042D" w:rsidRDefault="003B76C4" w:rsidP="00D613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vMerge/>
            <w:vAlign w:val="center"/>
          </w:tcPr>
          <w:p w14:paraId="529151D2" w14:textId="77777777" w:rsidR="003B76C4" w:rsidRPr="00FF042D" w:rsidRDefault="003B76C4" w:rsidP="00173F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268" w:type="dxa"/>
            <w:vMerge/>
            <w:vAlign w:val="center"/>
          </w:tcPr>
          <w:p w14:paraId="3B57F4E2" w14:textId="77777777" w:rsidR="003B76C4" w:rsidRPr="00FF042D" w:rsidRDefault="003B76C4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5" w:type="dxa"/>
            <w:vAlign w:val="center"/>
          </w:tcPr>
          <w:p w14:paraId="2BFCB3F7" w14:textId="128960EC" w:rsidR="003B76C4" w:rsidRPr="00FF042D" w:rsidRDefault="003B76C4" w:rsidP="009460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200 саяас  дээш</w:t>
            </w:r>
          </w:p>
        </w:tc>
        <w:tc>
          <w:tcPr>
            <w:tcW w:w="1417" w:type="dxa"/>
            <w:vAlign w:val="center"/>
          </w:tcPr>
          <w:p w14:paraId="1890D9EF" w14:textId="269E1D2E" w:rsidR="003B76C4" w:rsidRPr="00FF042D" w:rsidRDefault="00951FBE" w:rsidP="005448BF">
            <w:pPr>
              <w:ind w:right="195"/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20,000,00</w:t>
            </w:r>
            <w:r w:rsidR="00E50972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0</w:t>
            </w:r>
          </w:p>
        </w:tc>
        <w:tc>
          <w:tcPr>
            <w:tcW w:w="1248" w:type="dxa"/>
            <w:vAlign w:val="center"/>
          </w:tcPr>
          <w:p w14:paraId="08055914" w14:textId="77777777" w:rsidR="003B76C4" w:rsidRPr="00FF042D" w:rsidRDefault="003B76C4" w:rsidP="00D6133A">
            <w:pPr>
              <w:tabs>
                <w:tab w:val="left" w:pos="1561"/>
              </w:tabs>
              <w:ind w:right="106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300,000,000</w:t>
            </w:r>
          </w:p>
        </w:tc>
      </w:tr>
      <w:tr w:rsidR="00E50972" w:rsidRPr="00FF042D" w14:paraId="57CF6448" w14:textId="77777777" w:rsidTr="00A35206">
        <w:trPr>
          <w:trHeight w:val="562"/>
        </w:trPr>
        <w:tc>
          <w:tcPr>
            <w:tcW w:w="422" w:type="dxa"/>
            <w:vMerge w:val="restart"/>
            <w:vAlign w:val="center"/>
          </w:tcPr>
          <w:p w14:paraId="1F94A1F9" w14:textId="473D43A3" w:rsidR="00E50972" w:rsidRPr="002E35E2" w:rsidRDefault="00E50972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</w:t>
            </w:r>
            <w:r w:rsidR="002E35E2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295" w:type="dxa"/>
            <w:vAlign w:val="center"/>
          </w:tcPr>
          <w:p w14:paraId="24168AFA" w14:textId="753E14EF" w:rsidR="00E50972" w:rsidRPr="00FF042D" w:rsidRDefault="00E50972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Жижиг</w:t>
            </w:r>
          </w:p>
        </w:tc>
        <w:tc>
          <w:tcPr>
            <w:tcW w:w="1170" w:type="dxa"/>
            <w:vAlign w:val="center"/>
          </w:tcPr>
          <w:p w14:paraId="0FDE512B" w14:textId="58ACA776" w:rsidR="00E50972" w:rsidRPr="00FF042D" w:rsidRDefault="00E50972" w:rsidP="00173F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10-49</w:t>
            </w:r>
          </w:p>
        </w:tc>
        <w:tc>
          <w:tcPr>
            <w:tcW w:w="2268" w:type="dxa"/>
            <w:vMerge w:val="restart"/>
            <w:vAlign w:val="center"/>
          </w:tcPr>
          <w:p w14:paraId="5EDCA8E0" w14:textId="464B41DC" w:rsidR="00E50972" w:rsidRPr="00FF042D" w:rsidRDefault="00E50972" w:rsidP="00951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 xml:space="preserve">Арилжааны банкаар дамжуулан </w:t>
            </w:r>
            <w:r w:rsidR="0064336A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“</w:t>
            </w: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 xml:space="preserve">JICA-ийн  санхүүжилттэй </w:t>
            </w:r>
            <w:r w:rsidRPr="00FF042D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mn-MN"/>
              </w:rPr>
              <w:t>Жижиг дунд үйлдвэрлэлийг дэмжих, байгаль орчныг хамгаалах</w:t>
            </w:r>
            <w:r w:rsidRPr="00FF042D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-II</w:t>
            </w:r>
            <w:r w:rsidRPr="00FF042D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mn-MN"/>
              </w:rPr>
              <w:t xml:space="preserve"> үе шаттай төсөл</w:t>
            </w:r>
            <w:r w:rsidR="0064336A">
              <w:rPr>
                <w:rFonts w:ascii="Helvetica" w:hAnsi="Helvetica" w:cs="Helvetica"/>
                <w:sz w:val="16"/>
                <w:szCs w:val="16"/>
                <w:shd w:val="clear" w:color="auto" w:fill="FFFFFF"/>
                <w:lang w:val="mn-MN"/>
              </w:rPr>
              <w:t xml:space="preserve">” </w:t>
            </w:r>
          </w:p>
        </w:tc>
        <w:tc>
          <w:tcPr>
            <w:tcW w:w="1985" w:type="dxa"/>
            <w:vAlign w:val="center"/>
          </w:tcPr>
          <w:p w14:paraId="52477370" w14:textId="106ECE1B" w:rsidR="00E50972" w:rsidRPr="00FF042D" w:rsidRDefault="00E50972" w:rsidP="009460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hAnsi="Arial" w:cs="Arial"/>
                <w:sz w:val="16"/>
                <w:szCs w:val="16"/>
                <w:shd w:val="clear" w:color="auto" w:fill="FFFFFF"/>
                <w:lang w:val="mn-MN"/>
              </w:rPr>
              <w:t>300.0 сая-1.0 тэрбум төгрөг хүртэл</w:t>
            </w:r>
          </w:p>
        </w:tc>
        <w:tc>
          <w:tcPr>
            <w:tcW w:w="1417" w:type="dxa"/>
            <w:vMerge w:val="restart"/>
            <w:vAlign w:val="center"/>
          </w:tcPr>
          <w:p w14:paraId="1A247644" w14:textId="1635BCF1" w:rsidR="00E50972" w:rsidRPr="00FF042D" w:rsidRDefault="00E50972" w:rsidP="005448BF">
            <w:pPr>
              <w:ind w:right="195"/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20,000,00</w:t>
            </w:r>
            <w:r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0</w:t>
            </w:r>
          </w:p>
        </w:tc>
        <w:tc>
          <w:tcPr>
            <w:tcW w:w="1248" w:type="dxa"/>
            <w:vMerge w:val="restart"/>
            <w:vAlign w:val="center"/>
          </w:tcPr>
          <w:p w14:paraId="03D9DBBC" w14:textId="6C3BC92A" w:rsidR="00E50972" w:rsidRPr="00FF042D" w:rsidRDefault="00E50972" w:rsidP="00D6133A">
            <w:pPr>
              <w:tabs>
                <w:tab w:val="left" w:pos="1561"/>
              </w:tabs>
              <w:ind w:right="106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800,000,000</w:t>
            </w:r>
          </w:p>
        </w:tc>
      </w:tr>
      <w:tr w:rsidR="00E50972" w:rsidRPr="00FF042D" w14:paraId="212C76FD" w14:textId="77777777" w:rsidTr="00A35206">
        <w:trPr>
          <w:trHeight w:val="269"/>
        </w:trPr>
        <w:tc>
          <w:tcPr>
            <w:tcW w:w="422" w:type="dxa"/>
            <w:vMerge/>
            <w:vAlign w:val="center"/>
          </w:tcPr>
          <w:p w14:paraId="762D0C4E" w14:textId="71C72421" w:rsidR="00E50972" w:rsidRPr="00FF042D" w:rsidRDefault="00E50972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295" w:type="dxa"/>
            <w:vAlign w:val="center"/>
          </w:tcPr>
          <w:p w14:paraId="393DF65C" w14:textId="004E2EC0" w:rsidR="00E50972" w:rsidRPr="00FF042D" w:rsidRDefault="00E50972" w:rsidP="00D6133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 xml:space="preserve">Дунд </w:t>
            </w:r>
          </w:p>
        </w:tc>
        <w:tc>
          <w:tcPr>
            <w:tcW w:w="1170" w:type="dxa"/>
            <w:vAlign w:val="center"/>
          </w:tcPr>
          <w:p w14:paraId="1921022A" w14:textId="0E8549E7" w:rsidR="00E50972" w:rsidRPr="00D80408" w:rsidRDefault="00E50972" w:rsidP="00173F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F042D">
              <w:rPr>
                <w:rFonts w:ascii="Arial" w:eastAsia="Times New Roman" w:hAnsi="Arial" w:cs="Arial"/>
                <w:sz w:val="16"/>
                <w:szCs w:val="16"/>
                <w:lang w:val="mn-MN"/>
              </w:rPr>
              <w:t>50-</w:t>
            </w:r>
            <w:r w:rsidR="00D80408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2268" w:type="dxa"/>
            <w:vMerge/>
            <w:vAlign w:val="center"/>
          </w:tcPr>
          <w:p w14:paraId="225CB776" w14:textId="77777777" w:rsidR="00E50972" w:rsidRPr="00FF042D" w:rsidRDefault="00E50972" w:rsidP="00704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5" w:type="dxa"/>
            <w:vAlign w:val="center"/>
          </w:tcPr>
          <w:p w14:paraId="59F6F82A" w14:textId="356AE6D0" w:rsidR="00E50972" w:rsidRPr="00FF042D" w:rsidRDefault="00E50972" w:rsidP="009460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FF042D">
              <w:rPr>
                <w:rFonts w:ascii="Arial" w:hAnsi="Arial" w:cs="Arial"/>
                <w:sz w:val="16"/>
                <w:szCs w:val="16"/>
                <w:shd w:val="clear" w:color="auto" w:fill="FFFFFF"/>
                <w:lang w:val="mn-MN"/>
              </w:rPr>
              <w:t>1.0-2.5 тэрбум төгрөг хүртэл</w:t>
            </w:r>
          </w:p>
        </w:tc>
        <w:tc>
          <w:tcPr>
            <w:tcW w:w="1417" w:type="dxa"/>
            <w:vMerge/>
            <w:vAlign w:val="center"/>
          </w:tcPr>
          <w:p w14:paraId="729B5C57" w14:textId="77777777" w:rsidR="00E50972" w:rsidRPr="00FF042D" w:rsidRDefault="00E50972" w:rsidP="00D6133A">
            <w:pPr>
              <w:ind w:right="195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248" w:type="dxa"/>
            <w:vMerge/>
            <w:vAlign w:val="center"/>
          </w:tcPr>
          <w:p w14:paraId="4D3263D3" w14:textId="77777777" w:rsidR="00E50972" w:rsidRPr="00FF042D" w:rsidRDefault="00E50972" w:rsidP="00D6133A">
            <w:pPr>
              <w:tabs>
                <w:tab w:val="left" w:pos="1561"/>
              </w:tabs>
              <w:ind w:right="106"/>
              <w:jc w:val="right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</w:tr>
    </w:tbl>
    <w:p w14:paraId="6ADEE333" w14:textId="03BF06FB" w:rsidR="0094604D" w:rsidRPr="00FF042D" w:rsidRDefault="0094604D" w:rsidP="001718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</w:p>
    <w:p w14:paraId="34BE10B0" w14:textId="77777777" w:rsidR="00EC489D" w:rsidRDefault="00E50972" w:rsidP="00EC489D">
      <w:pPr>
        <w:ind w:firstLine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 xml:space="preserve">Тайлбар </w:t>
      </w:r>
      <w:r w:rsidR="002E35E2">
        <w:rPr>
          <w:rFonts w:ascii="Arial" w:eastAsia="Times New Roman" w:hAnsi="Arial" w:cs="Arial"/>
          <w:sz w:val="20"/>
          <w:szCs w:val="20"/>
          <w:lang w:val="mn-MN"/>
        </w:rPr>
        <w:t xml:space="preserve">1. </w:t>
      </w:r>
      <w:r w:rsidR="002E35E2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Жижиг, дунд үйлдвэр, үйлчилгээ эрхлэгч та Жижиг, дунд үйлдвэр үйлчилгээг дэмжих тухай хуульд заасны дагуу аль ангилалд байгаа талаар</w:t>
      </w:r>
      <w:r w:rsidR="00D804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х тодорхойлолтоо </w:t>
      </w:r>
      <w:hyperlink r:id="rId7" w:history="1">
        <w:r w:rsidR="00D80408" w:rsidRPr="00784BD1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https://burtgel.sme.gov.mn/</w:t>
        </w:r>
      </w:hyperlink>
      <w:r w:rsidR="00D80408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2E35E2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цахим</w:t>
      </w:r>
      <w:r w:rsidR="00D80408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D804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эсхүл а</w:t>
      </w:r>
      <w:r w:rsidR="002E35E2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ймгуудын Хүнс, хөдөө аж ахуйн газраас авна. </w:t>
      </w:r>
    </w:p>
    <w:p w14:paraId="6CB8349C" w14:textId="59B94CA4" w:rsidR="00E50972" w:rsidRPr="00BB6A08" w:rsidRDefault="002E35E2" w:rsidP="00EC489D">
      <w:pPr>
        <w:ind w:firstLine="720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 xml:space="preserve">Тайлбар 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  <w:lang w:val="mn-MN"/>
        </w:rPr>
        <w:t xml:space="preserve">. </w:t>
      </w:r>
      <w:r w:rsidR="00E50972" w:rsidRPr="00FF042D">
        <w:rPr>
          <w:rFonts w:ascii="Arial" w:eastAsia="Times New Roman" w:hAnsi="Arial" w:cs="Arial"/>
          <w:sz w:val="20"/>
          <w:szCs w:val="20"/>
          <w:lang w:val="mn-MN"/>
        </w:rPr>
        <w:t>Жижиг, дунд ангилалд хамаарах үйлдвэр, үйлчилгээ эрхлэгч</w:t>
      </w:r>
      <w:r w:rsidR="00D80408">
        <w:rPr>
          <w:rFonts w:ascii="Arial" w:eastAsia="Times New Roman" w:hAnsi="Arial" w:cs="Arial"/>
          <w:sz w:val="20"/>
          <w:szCs w:val="20"/>
          <w:lang w:val="mn-MN"/>
        </w:rPr>
        <w:t xml:space="preserve">ид </w:t>
      </w:r>
      <w:r w:rsidR="00CF2507">
        <w:rPr>
          <w:rFonts w:ascii="Arial" w:eastAsia="Times New Roman" w:hAnsi="Arial" w:cs="Arial"/>
          <w:sz w:val="20"/>
          <w:szCs w:val="20"/>
          <w:lang w:val="mn-MN"/>
        </w:rPr>
        <w:t>Хаан,</w:t>
      </w:r>
      <w:r w:rsidR="000F69F0">
        <w:rPr>
          <w:rFonts w:ascii="Arial" w:eastAsia="Times New Roman" w:hAnsi="Arial" w:cs="Arial"/>
          <w:sz w:val="20"/>
          <w:szCs w:val="20"/>
        </w:rPr>
        <w:t xml:space="preserve"> </w:t>
      </w:r>
      <w:r w:rsidR="000F69F0">
        <w:rPr>
          <w:rFonts w:ascii="Arial" w:eastAsia="Times New Roman" w:hAnsi="Arial" w:cs="Arial"/>
          <w:sz w:val="20"/>
          <w:szCs w:val="20"/>
          <w:lang w:val="mn-MN"/>
        </w:rPr>
        <w:t>Хас,</w:t>
      </w:r>
      <w:r w:rsidR="00CF2507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E50972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Капитрон, Голомт, Худалдаа хөгжил, Төрийн банк </w:t>
      </w:r>
      <w:r w:rsidR="00D804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гэсэн</w:t>
      </w:r>
      <w:r w:rsidR="00E50972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арилжааны </w:t>
      </w:r>
      <w:r w:rsidR="00EB0765">
        <w:rPr>
          <w:rFonts w:ascii="Arial" w:eastAsia="Times New Roman" w:hAnsi="Arial" w:cs="Arial"/>
          <w:sz w:val="20"/>
          <w:szCs w:val="20"/>
          <w:lang w:val="mn-MN"/>
        </w:rPr>
        <w:t>6</w:t>
      </w:r>
      <w:r w:rsidR="00E50972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банкаар дамжуулан</w:t>
      </w:r>
      <w:r w:rsidR="00BB6A08">
        <w:rPr>
          <w:rFonts w:ascii="Arial" w:eastAsia="Times New Roman" w:hAnsi="Arial" w:cs="Arial"/>
          <w:sz w:val="20"/>
          <w:szCs w:val="20"/>
          <w:lang w:val="mn-MN"/>
        </w:rPr>
        <w:t xml:space="preserve"> олгож буй</w:t>
      </w:r>
      <w:r w:rsidR="00E50972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JICA-ийн  санхүүжилттэй “</w:t>
      </w:r>
      <w:r w:rsidR="00E50972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Жижиг дунд үйлдвэрлэлийг дэмжих, байгаль орчныг хамгаалах</w:t>
      </w:r>
      <w:r w:rsidR="00E50972" w:rsidRPr="00FF042D">
        <w:rPr>
          <w:rFonts w:ascii="Helvetica" w:hAnsi="Helvetica" w:cs="Helvetica"/>
          <w:sz w:val="20"/>
          <w:szCs w:val="20"/>
          <w:shd w:val="clear" w:color="auto" w:fill="FFFFFF"/>
        </w:rPr>
        <w:t>-II</w:t>
      </w:r>
      <w:r w:rsidR="00E50972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үе шаттай төсөл”-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ийн</w:t>
      </w:r>
      <w:r w:rsidR="00E50972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жилийн </w:t>
      </w:r>
      <w:r w:rsidR="00BB6A08">
        <w:rPr>
          <w:rFonts w:ascii="Helvetica" w:hAnsi="Helvetica" w:cs="Helvetica"/>
          <w:sz w:val="20"/>
          <w:szCs w:val="20"/>
          <w:shd w:val="clear" w:color="auto" w:fill="FFFFFF"/>
        </w:rPr>
        <w:t>6%-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ийн хүүтэй 10 жилийн хугацаатай төслийн зээлд хамрагдах боломжтой. </w:t>
      </w:r>
    </w:p>
    <w:p w14:paraId="697C596A" w14:textId="46C4B016" w:rsidR="00173F21" w:rsidRPr="00FF042D" w:rsidRDefault="002A0E87" w:rsidP="00173F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Дэлгэрэнгүй мэдээллийг</w:t>
      </w:r>
      <w:r w:rsidR="007E0BA4"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:</w:t>
      </w:r>
    </w:p>
    <w:p w14:paraId="46E8F3AB" w14:textId="567D00F6" w:rsidR="00873DF8" w:rsidRDefault="0098370A" w:rsidP="00873D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“Жижиг дунд үйлдвэрий</w:t>
      </w:r>
      <w:r w:rsidR="00A94329" w:rsidRPr="00FF042D">
        <w:rPr>
          <w:rFonts w:ascii="Arial" w:eastAsia="Times New Roman" w:hAnsi="Arial" w:cs="Arial"/>
          <w:sz w:val="20"/>
          <w:szCs w:val="20"/>
          <w:lang w:val="mn-MN"/>
        </w:rPr>
        <w:t>н газар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/</w:t>
      </w:r>
      <w:r w:rsidR="008F64A9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SME</w:t>
      </w:r>
      <w:r w:rsidR="008F64A9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707AF0" w:rsidRPr="00FF042D">
        <w:rPr>
          <w:rFonts w:ascii="Arial" w:eastAsia="Times New Roman" w:hAnsi="Arial" w:cs="Arial"/>
          <w:sz w:val="20"/>
          <w:szCs w:val="20"/>
          <w:lang w:val="mn-MN"/>
        </w:rPr>
        <w:t>Agency</w:t>
      </w:r>
      <w:r w:rsidR="008F64A9"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of Mongolia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” пэйж хууд</w:t>
      </w:r>
      <w:r w:rsidR="00CD2322">
        <w:rPr>
          <w:rFonts w:ascii="Arial" w:eastAsia="Times New Roman" w:hAnsi="Arial" w:cs="Arial"/>
          <w:sz w:val="20"/>
          <w:szCs w:val="20"/>
          <w:lang w:val="mn-MN"/>
        </w:rPr>
        <w:t>ас</w:t>
      </w:r>
    </w:p>
    <w:p w14:paraId="149AB51C" w14:textId="7BECC5C5" w:rsidR="007A7D4A" w:rsidRDefault="007A7D4A" w:rsidP="00873D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hyperlink r:id="rId8" w:history="1">
        <w:r w:rsidRPr="0011333D">
          <w:rPr>
            <w:rStyle w:val="Hyperlink"/>
            <w:rFonts w:ascii="Arial" w:eastAsia="Times New Roman" w:hAnsi="Arial" w:cs="Arial"/>
            <w:sz w:val="20"/>
            <w:szCs w:val="20"/>
            <w:lang w:val="mn-MN"/>
          </w:rPr>
          <w:t>https://hhaag.khe.gov.mn/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n-MN"/>
        </w:rPr>
        <w:t>веб хуудас</w:t>
      </w:r>
    </w:p>
    <w:p w14:paraId="456C0802" w14:textId="145C8090" w:rsidR="00EC489D" w:rsidRPr="00873DF8" w:rsidRDefault="00EC489D" w:rsidP="00873DF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>Хэнтий аймгийн Хүнс Хөдөө аж ахуйн газар пэйж хуудас</w:t>
      </w:r>
    </w:p>
    <w:p w14:paraId="6C826838" w14:textId="50563DA6" w:rsidR="002A0E87" w:rsidRPr="008E7E05" w:rsidRDefault="00873DF8" w:rsidP="00A52A9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>
        <w:rPr>
          <w:rFonts w:ascii="Arial" w:eastAsia="Times New Roman" w:hAnsi="Arial" w:cs="Arial"/>
          <w:sz w:val="20"/>
          <w:szCs w:val="20"/>
          <w:lang w:val="mn-MN"/>
        </w:rPr>
        <w:t xml:space="preserve">Хэнтий аймгийн </w:t>
      </w:r>
      <w:r w:rsidR="00DC13D7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“Хүнс, хөдөө аж ахуйн газар”</w:t>
      </w:r>
      <w:r>
        <w:rPr>
          <w:rFonts w:ascii="Arial" w:eastAsia="Times New Roman" w:hAnsi="Arial" w:cs="Arial"/>
          <w:sz w:val="20"/>
          <w:szCs w:val="20"/>
          <w:lang w:val="mn-MN"/>
        </w:rPr>
        <w:t xml:space="preserve"> 92114090, 98813198 дугаараас</w:t>
      </w:r>
      <w:r w:rsidR="0098370A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="00881251" w:rsidRPr="008E7E05">
        <w:rPr>
          <w:rFonts w:ascii="Arial" w:eastAsia="Times New Roman" w:hAnsi="Arial" w:cs="Arial"/>
          <w:sz w:val="20"/>
          <w:szCs w:val="20"/>
          <w:lang w:val="mn-MN"/>
        </w:rPr>
        <w:t>лавлана</w:t>
      </w:r>
      <w:r w:rsidR="002A0E87" w:rsidRPr="008E7E05">
        <w:rPr>
          <w:rFonts w:ascii="Arial" w:eastAsia="Times New Roman" w:hAnsi="Arial" w:cs="Arial"/>
          <w:sz w:val="20"/>
          <w:szCs w:val="20"/>
          <w:lang w:val="mn-MN"/>
        </w:rPr>
        <w:t xml:space="preserve"> уу. </w:t>
      </w:r>
    </w:p>
    <w:p w14:paraId="218A51C3" w14:textId="5ACD2EA4" w:rsidR="005448BF" w:rsidRPr="008E7E05" w:rsidRDefault="007A20AA" w:rsidP="00A52A9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sz w:val="20"/>
          <w:szCs w:val="20"/>
          <w:lang w:val="mn-MN"/>
        </w:rPr>
        <w:t>Арилжааны банкаар дамжуулан</w:t>
      </w:r>
      <w:r w:rsidRPr="00FF042D">
        <w:rPr>
          <w:rFonts w:ascii="Arial" w:eastAsia="Times New Roman" w:hAnsi="Arial" w:cs="Arial"/>
          <w:sz w:val="20"/>
          <w:szCs w:val="20"/>
        </w:rPr>
        <w:t xml:space="preserve"> 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>олго</w:t>
      </w:r>
      <w:r w:rsidR="00A52A93">
        <w:rPr>
          <w:rFonts w:ascii="Arial" w:eastAsia="Times New Roman" w:hAnsi="Arial" w:cs="Arial"/>
          <w:sz w:val="20"/>
          <w:szCs w:val="20"/>
          <w:lang w:val="mn-MN"/>
        </w:rPr>
        <w:t>ж буй</w:t>
      </w:r>
      <w:r w:rsidRPr="00FF042D">
        <w:rPr>
          <w:rFonts w:ascii="Arial" w:eastAsia="Times New Roman" w:hAnsi="Arial" w:cs="Arial"/>
          <w:sz w:val="20"/>
          <w:szCs w:val="20"/>
          <w:lang w:val="mn-MN"/>
        </w:rPr>
        <w:t xml:space="preserve"> JICA-ийн  санхүүжилттэй </w:t>
      </w:r>
      <w:r w:rsidR="007E0BA4" w:rsidRPr="00FF042D">
        <w:rPr>
          <w:rFonts w:ascii="Arial" w:eastAsia="Times New Roman" w:hAnsi="Arial" w:cs="Arial"/>
          <w:sz w:val="20"/>
          <w:szCs w:val="20"/>
          <w:lang w:val="mn-MN"/>
        </w:rPr>
        <w:t>“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Жижиг дунд үйлдвэрлэлийг дэмжих, байгаль орчныг хамгаалах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</w:rPr>
        <w:t>-II</w:t>
      </w:r>
      <w:r w:rsidR="00D804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үе шаттай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төс</w:t>
      </w:r>
      <w:r w:rsidR="007E0BA4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ө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л</w:t>
      </w:r>
      <w:r w:rsidR="007E0BA4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”</w:t>
      </w:r>
      <w:r w:rsid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-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ийн зээл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д хамрагдахыг</w:t>
      </w:r>
      <w:r w:rsidR="00D804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төсөл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хүсвэл</w:t>
      </w:r>
      <w:r w:rsidR="00A52A93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хүлээн </w:t>
      </w:r>
      <w:r w:rsidR="00A52A93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lastRenderedPageBreak/>
        <w:t>авах хугацаа хамаарахгүй бөгөөд зээл хүсэгч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та</w:t>
      </w:r>
      <w:r w:rsidR="00A52A93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Хаан, Капитрон, Голомт, Худалдаа хөгж</w:t>
      </w:r>
      <w:r w:rsidR="00C30E4C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ил</w:t>
      </w:r>
      <w:r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, Төрийн банк</w:t>
      </w:r>
      <w:r w:rsidR="00C30E4C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>уудад</w:t>
      </w:r>
      <w:r w:rsidR="00BB6A08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шууд</w:t>
      </w:r>
      <w:r w:rsidR="00C30E4C" w:rsidRPr="00FF042D">
        <w:rPr>
          <w:rFonts w:ascii="Helvetica" w:hAnsi="Helvetica" w:cs="Helvetica"/>
          <w:sz w:val="20"/>
          <w:szCs w:val="20"/>
          <w:shd w:val="clear" w:color="auto" w:fill="FFFFFF"/>
          <w:lang w:val="mn-MN"/>
        </w:rPr>
        <w:t xml:space="preserve"> хандана. </w:t>
      </w:r>
    </w:p>
    <w:p w14:paraId="681AE0FB" w14:textId="56ABAA12" w:rsidR="008E7E05" w:rsidRDefault="008E7E05" w:rsidP="008E7E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</w:p>
    <w:p w14:paraId="6D64041B" w14:textId="085DC6AC" w:rsidR="00FD5250" w:rsidRPr="00FF042D" w:rsidRDefault="00FD5250" w:rsidP="00FD5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ЖИЖИГ</w:t>
      </w:r>
      <w:r w:rsidR="001B2E30"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,</w:t>
      </w: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 ДУНД ҮЙЛДВЭРИЙГ ХӨГЖҮҮЛЭХ САНГИЙН </w:t>
      </w:r>
    </w:p>
    <w:p w14:paraId="5D9AA212" w14:textId="77777777" w:rsidR="00FD5250" w:rsidRPr="00FF042D" w:rsidRDefault="00FD5250" w:rsidP="00FD5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>ТӨСӨЛ СОНГОН ШАЛГАРУУЛАХ ХОРООНЫ ГИШҮҮНИЙГ</w:t>
      </w:r>
    </w:p>
    <w:p w14:paraId="05ABF6AC" w14:textId="694EF5E2" w:rsidR="00FD5250" w:rsidRPr="00FF042D" w:rsidRDefault="00FD5250" w:rsidP="00FD5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FF042D">
        <w:rPr>
          <w:rFonts w:ascii="Arial" w:eastAsia="Times New Roman" w:hAnsi="Arial" w:cs="Arial"/>
          <w:b/>
          <w:bCs/>
          <w:sz w:val="20"/>
          <w:szCs w:val="20"/>
          <w:lang w:val="mn-MN"/>
        </w:rPr>
        <w:t xml:space="preserve"> СОНГОН  ШАЛГАРУУЛАХ ТУХАЙ</w:t>
      </w:r>
    </w:p>
    <w:p w14:paraId="153BCFCC" w14:textId="77777777" w:rsidR="00695574" w:rsidRPr="00FF042D" w:rsidRDefault="00695574" w:rsidP="00FD5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</w:p>
    <w:p w14:paraId="5E8EE208" w14:textId="48F00397" w:rsidR="004D2C53" w:rsidRPr="00590B89" w:rsidRDefault="00FD5250" w:rsidP="00C30E4C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Засгийн газрын 2020 оны 113 дугаар тогтоолоор батлагдсан  “Жижиг</w:t>
      </w:r>
      <w:r w:rsidR="001B2E30" w:rsidRPr="00590B89">
        <w:rPr>
          <w:rFonts w:ascii="Arial" w:eastAsia="Times New Roman" w:hAnsi="Arial" w:cs="Arial"/>
          <w:lang w:val="mn-MN"/>
        </w:rPr>
        <w:t xml:space="preserve">, </w:t>
      </w:r>
      <w:r w:rsidRPr="00590B89">
        <w:rPr>
          <w:rFonts w:ascii="Arial" w:eastAsia="Times New Roman" w:hAnsi="Arial" w:cs="Arial"/>
          <w:lang w:val="mn-MN"/>
        </w:rPr>
        <w:t>дунд үйлдвэрийг хөгжүүлэх сангаас хөнгөлөлттэй зээл олгох, сонгон шалгаруулах, дамжуулан зээлдүүлэх, эргэн төлүүлэх, хяналт тавих журам”-</w:t>
      </w:r>
      <w:r w:rsidR="007908B0" w:rsidRPr="00590B89">
        <w:rPr>
          <w:rFonts w:ascii="Arial" w:eastAsia="Times New Roman" w:hAnsi="Arial" w:cs="Arial"/>
          <w:lang w:val="mn-MN"/>
        </w:rPr>
        <w:t>д</w:t>
      </w:r>
      <w:r w:rsidR="0041436F" w:rsidRPr="00590B89">
        <w:rPr>
          <w:rFonts w:ascii="Arial" w:eastAsia="Times New Roman" w:hAnsi="Arial" w:cs="Arial"/>
          <w:lang w:val="mn-MN"/>
        </w:rPr>
        <w:t xml:space="preserve"> заасны дагуу </w:t>
      </w:r>
      <w:r w:rsidR="007908B0" w:rsidRPr="00590B89">
        <w:rPr>
          <w:rFonts w:ascii="Arial" w:eastAsia="Times New Roman" w:hAnsi="Arial" w:cs="Arial"/>
          <w:lang w:val="mn-MN"/>
        </w:rPr>
        <w:t>Ж</w:t>
      </w:r>
      <w:r w:rsidR="0041436F" w:rsidRPr="00590B89">
        <w:rPr>
          <w:rFonts w:ascii="Arial" w:eastAsia="Times New Roman" w:hAnsi="Arial" w:cs="Arial"/>
          <w:lang w:val="mn-MN"/>
        </w:rPr>
        <w:t>ижиг, дунд үйлдвэрийг хөгжүүлэх сангийн төсөл сонгон шалгаруулах хороонд ажиллах</w:t>
      </w:r>
      <w:r w:rsidR="004D2C53" w:rsidRPr="00590B89">
        <w:rPr>
          <w:rFonts w:ascii="Arial" w:eastAsia="Times New Roman" w:hAnsi="Arial" w:cs="Arial"/>
          <w:lang w:val="mn-MN"/>
        </w:rPr>
        <w:t xml:space="preserve">ыг урьж байна. </w:t>
      </w:r>
    </w:p>
    <w:p w14:paraId="51AF7816" w14:textId="2F89D7E7" w:rsidR="004D2C53" w:rsidRPr="00590B89" w:rsidRDefault="007908B0" w:rsidP="00075295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590B89">
        <w:rPr>
          <w:rFonts w:ascii="Arial" w:hAnsi="Arial" w:cs="Arial"/>
          <w:shd w:val="clear" w:color="auto" w:fill="FFFFFF"/>
          <w:lang w:val="mn-MN"/>
        </w:rPr>
        <w:t>Дээрх</w:t>
      </w:r>
      <w:r w:rsidR="004D2C53" w:rsidRPr="00590B89">
        <w:rPr>
          <w:rFonts w:ascii="Arial" w:hAnsi="Arial" w:cs="Arial"/>
          <w:shd w:val="clear" w:color="auto" w:fill="FFFFFF"/>
          <w:lang w:val="mn-MN"/>
        </w:rPr>
        <w:t xml:space="preserve"> журмын дагуу саналын эрхтэй 7 гишүүнээс 4 гишүүнийг </w:t>
      </w:r>
      <w:r w:rsidR="0041436F" w:rsidRPr="00590B89">
        <w:rPr>
          <w:rFonts w:ascii="Arial" w:hAnsi="Arial" w:cs="Arial"/>
          <w:shd w:val="clear" w:color="auto" w:fill="FFFFFF"/>
          <w:lang w:val="mn-MN"/>
        </w:rPr>
        <w:t>жижиг, дунд үйлдвэр, үйлчилгээ эрхлэгчдийн эрх ашгийг хамгаалах чиглэлээр сүүлийн 3 жил үйл ажиллагаа явуулсан төрийн бус байгууллага, мэргэжлийн байгууллагын төлөөллийг нээлттэй сонгон шалгаруул</w:t>
      </w:r>
      <w:r w:rsidR="004D2C53" w:rsidRPr="00590B89">
        <w:rPr>
          <w:rFonts w:ascii="Arial" w:hAnsi="Arial" w:cs="Arial"/>
          <w:shd w:val="clear" w:color="auto" w:fill="FFFFFF"/>
          <w:lang w:val="mn-MN"/>
        </w:rPr>
        <w:t xml:space="preserve">ах бөгөөд </w:t>
      </w:r>
      <w:r w:rsidR="00FD5250" w:rsidRPr="00590B89">
        <w:rPr>
          <w:rFonts w:ascii="Arial" w:eastAsia="Times New Roman" w:hAnsi="Arial" w:cs="Arial"/>
          <w:lang w:val="mn-MN"/>
        </w:rPr>
        <w:t>төлөөлөл нь дараахь ерөнхий шаардлагыг хангасан байна:</w:t>
      </w:r>
      <w:r w:rsidR="004D2C53" w:rsidRPr="00590B89">
        <w:rPr>
          <w:rFonts w:ascii="Arial" w:eastAsia="Times New Roman" w:hAnsi="Arial" w:cs="Arial"/>
          <w:lang w:val="mn-MN"/>
        </w:rPr>
        <w:t xml:space="preserve"> Үүнд: </w:t>
      </w:r>
    </w:p>
    <w:p w14:paraId="60F9AA7E" w14:textId="550BB2CC" w:rsidR="004D2C53" w:rsidRPr="00590B89" w:rsidRDefault="00FD5250" w:rsidP="00075295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 xml:space="preserve">эдийн засаг, санхүү, бизнес, инженер, эрх зүйн чиглэлээр </w:t>
      </w:r>
      <w:r w:rsidR="007908B0" w:rsidRPr="00590B89">
        <w:rPr>
          <w:rFonts w:ascii="Arial" w:eastAsia="Times New Roman" w:hAnsi="Arial" w:cs="Arial"/>
          <w:lang w:val="mn-MN"/>
        </w:rPr>
        <w:t>магистр болон түүнээс дээш</w:t>
      </w:r>
      <w:r w:rsidRPr="00590B89">
        <w:rPr>
          <w:rFonts w:ascii="Arial" w:eastAsia="Times New Roman" w:hAnsi="Arial" w:cs="Arial"/>
          <w:lang w:val="mn-MN"/>
        </w:rPr>
        <w:t xml:space="preserve"> зэрэгтэй;</w:t>
      </w:r>
    </w:p>
    <w:p w14:paraId="16FB8E2B" w14:textId="77777777" w:rsidR="004D2C53" w:rsidRPr="00590B89" w:rsidRDefault="00FD5250" w:rsidP="00075295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жижиг, дунд үйлдвэр, үйлчилгээний салбарт ажиллаж байсан эсхүл тухайн чиглэлээр судалгаа, шинжилгээний ажлын туршлагатай;</w:t>
      </w:r>
    </w:p>
    <w:p w14:paraId="51D9CE69" w14:textId="77777777" w:rsidR="004D2C53" w:rsidRPr="00590B89" w:rsidRDefault="00FD5250" w:rsidP="004D2C5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сүүлийн гурван жилд Төрийн албаны тухай хуулийн 11 дүгээр зүйлд заасан албан тушаал хашиж байгаагүй</w:t>
      </w:r>
    </w:p>
    <w:p w14:paraId="5B340067" w14:textId="77777777" w:rsidR="004D2C53" w:rsidRPr="00590B89" w:rsidRDefault="00FD5250" w:rsidP="004D2C5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Сантай бизнесийн холбоогүй</w:t>
      </w:r>
    </w:p>
    <w:p w14:paraId="27543733" w14:textId="77777777" w:rsidR="004D2C53" w:rsidRPr="00590B89" w:rsidRDefault="00FD5250" w:rsidP="004D2C5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зээл, батлан даалт, баталгааны гэрээгээр хүлээсэн хугацаа хэтэрсэн өргүй байх;</w:t>
      </w:r>
    </w:p>
    <w:p w14:paraId="30CD4267" w14:textId="56F8F177" w:rsidR="00FD5250" w:rsidRPr="00590B89" w:rsidRDefault="00FD5250" w:rsidP="004D2C5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lang w:val="mn-MN"/>
        </w:rPr>
      </w:pPr>
      <w:r w:rsidRPr="00590B89">
        <w:rPr>
          <w:rFonts w:ascii="Arial" w:eastAsia="Times New Roman" w:hAnsi="Arial" w:cs="Arial"/>
          <w:lang w:val="mn-MN"/>
        </w:rPr>
        <w:t>шүүх, эрх бүхий байгууллагын шийдвэрээр бусдад төлөх төлбөргүй байх.</w:t>
      </w:r>
    </w:p>
    <w:p w14:paraId="3A4509FB" w14:textId="0B4F6D53" w:rsidR="00233B3F" w:rsidRPr="00590B89" w:rsidRDefault="00233B3F" w:rsidP="00695574">
      <w:pPr>
        <w:rPr>
          <w:rFonts w:ascii="Arial" w:hAnsi="Arial" w:cs="Arial"/>
          <w:b/>
          <w:bCs/>
          <w:shd w:val="clear" w:color="auto" w:fill="FFFFFF"/>
          <w:lang w:val="mn-MN"/>
        </w:rPr>
      </w:pPr>
      <w:r w:rsidRPr="00590B89">
        <w:rPr>
          <w:rFonts w:ascii="Arial" w:hAnsi="Arial" w:cs="Arial"/>
          <w:b/>
          <w:bCs/>
          <w:shd w:val="clear" w:color="auto" w:fill="FFFFFF"/>
          <w:lang w:val="mn-MN"/>
        </w:rPr>
        <w:t xml:space="preserve">Бүрдүүлэх материал: </w:t>
      </w:r>
    </w:p>
    <w:p w14:paraId="7F1905B8" w14:textId="3AC3490D" w:rsidR="00233B3F" w:rsidRPr="00590B89" w:rsidRDefault="00233B3F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>Сонгон шалгаруулалтад оролцохыг хүссэн өргөдөл, өөрийн намтар, ажлын туршлагын талаар</w:t>
      </w:r>
      <w:r w:rsidR="002E35E2" w:rsidRPr="00590B89">
        <w:rPr>
          <w:rFonts w:ascii="Arial" w:hAnsi="Arial" w:cs="Arial"/>
          <w:lang w:val="mn-MN"/>
        </w:rPr>
        <w:t>х</w:t>
      </w:r>
      <w:r w:rsidRPr="00590B89">
        <w:rPr>
          <w:rFonts w:ascii="Arial" w:hAnsi="Arial" w:cs="Arial"/>
          <w:lang w:val="mn-MN"/>
        </w:rPr>
        <w:t xml:space="preserve"> танилцуулга </w:t>
      </w:r>
    </w:p>
    <w:p w14:paraId="440362F8" w14:textId="139BDCBD" w:rsidR="00233B3F" w:rsidRPr="00590B89" w:rsidRDefault="00233B3F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>Иргэний үнэмлэх</w:t>
      </w:r>
      <w:r w:rsidR="007908B0" w:rsidRPr="00590B89">
        <w:rPr>
          <w:rFonts w:ascii="Arial" w:hAnsi="Arial" w:cs="Arial"/>
          <w:lang w:val="mn-MN"/>
        </w:rPr>
        <w:t>ийн</w:t>
      </w:r>
      <w:r w:rsidRPr="00590B89">
        <w:rPr>
          <w:rFonts w:ascii="Arial" w:hAnsi="Arial" w:cs="Arial"/>
          <w:lang w:val="mn-MN"/>
        </w:rPr>
        <w:t xml:space="preserve"> лавлагаа</w:t>
      </w:r>
    </w:p>
    <w:p w14:paraId="057C55AC" w14:textId="3D273659" w:rsidR="00233B3F" w:rsidRPr="00590B89" w:rsidRDefault="00233B3F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>Төрийн албан хаагчийн анкет</w:t>
      </w:r>
    </w:p>
    <w:p w14:paraId="245CB60C" w14:textId="2E016712" w:rsidR="00233B3F" w:rsidRPr="00590B89" w:rsidRDefault="00233B3F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>Боловсролын диплом, мэргэжлийн үнэмлэх</w:t>
      </w:r>
    </w:p>
    <w:p w14:paraId="06DBDBA9" w14:textId="56ADAA94" w:rsidR="00233B3F" w:rsidRPr="00590B89" w:rsidRDefault="00233B3F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 xml:space="preserve">Шүүхийн шийдвэрээр бусдад төлбөргүй </w:t>
      </w:r>
      <w:r w:rsidR="007908B0" w:rsidRPr="00590B89">
        <w:rPr>
          <w:rFonts w:ascii="Arial" w:hAnsi="Arial" w:cs="Arial"/>
          <w:lang w:val="mn-MN"/>
        </w:rPr>
        <w:t>тухай</w:t>
      </w:r>
      <w:r w:rsidRPr="00590B89">
        <w:rPr>
          <w:rFonts w:ascii="Arial" w:hAnsi="Arial" w:cs="Arial"/>
          <w:lang w:val="mn-MN"/>
        </w:rPr>
        <w:t xml:space="preserve"> тодорхойлолт</w:t>
      </w:r>
    </w:p>
    <w:p w14:paraId="65CE9EEF" w14:textId="5243BA50" w:rsidR="00695574" w:rsidRPr="00590B89" w:rsidRDefault="00695574" w:rsidP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lang w:val="mn-MN"/>
        </w:rPr>
        <w:t xml:space="preserve">Монголбанкны зээлийн мэдээллийн сангийн лавлагаа </w:t>
      </w:r>
    </w:p>
    <w:p w14:paraId="3743BA5E" w14:textId="0933DCCC" w:rsidR="00233B3F" w:rsidRPr="00590B89" w:rsidRDefault="00233B3F">
      <w:pPr>
        <w:pStyle w:val="ListParagraph"/>
        <w:numPr>
          <w:ilvl w:val="0"/>
          <w:numId w:val="8"/>
        </w:numPr>
        <w:rPr>
          <w:rFonts w:ascii="Arial" w:hAnsi="Arial" w:cs="Arial"/>
          <w:lang w:val="mn-MN"/>
        </w:rPr>
      </w:pPr>
      <w:r w:rsidRPr="00590B89">
        <w:rPr>
          <w:rFonts w:ascii="Arial" w:hAnsi="Arial" w:cs="Arial"/>
          <w:shd w:val="clear" w:color="auto" w:fill="FFFFFF"/>
          <w:lang w:val="mn-MN"/>
        </w:rPr>
        <w:t>Төрийн бус байгууллага, мэргэжлийн байгууллага нь жижиг, дунд үйлдвэр, үйлчилгээ эрхлэгчдийн эрх ашгийг хамгаалах чиглэлээр сүүлийн 3 жил үйл ажиллагаа явуулсан</w:t>
      </w:r>
      <w:r w:rsidR="00695574" w:rsidRPr="00590B89">
        <w:rPr>
          <w:rFonts w:ascii="Arial" w:hAnsi="Arial" w:cs="Arial"/>
          <w:shd w:val="clear" w:color="auto" w:fill="FFFFFF"/>
          <w:lang w:val="mn-MN"/>
        </w:rPr>
        <w:t xml:space="preserve"> талаарх танилцуулга, тайлан. </w:t>
      </w:r>
    </w:p>
    <w:p w14:paraId="4C365E7D" w14:textId="5CD3BE22" w:rsidR="00695574" w:rsidRPr="00590B89" w:rsidRDefault="00695574" w:rsidP="00695574">
      <w:pPr>
        <w:pStyle w:val="ListParagraph"/>
        <w:ind w:left="1440"/>
        <w:rPr>
          <w:rFonts w:ascii="Arial" w:hAnsi="Arial" w:cs="Arial"/>
          <w:shd w:val="clear" w:color="auto" w:fill="FFFFFF"/>
          <w:lang w:val="mn-MN"/>
        </w:rPr>
      </w:pPr>
    </w:p>
    <w:p w14:paraId="423202E8" w14:textId="69A31A44" w:rsidR="00695574" w:rsidRPr="00590B89" w:rsidRDefault="00695574" w:rsidP="00075295">
      <w:pPr>
        <w:pStyle w:val="ListParagraph"/>
        <w:spacing w:after="0"/>
        <w:ind w:left="142"/>
        <w:rPr>
          <w:rFonts w:ascii="Arial" w:hAnsi="Arial" w:cs="Arial"/>
          <w:b/>
          <w:bCs/>
          <w:shd w:val="clear" w:color="auto" w:fill="FFFFFF"/>
          <w:lang w:val="mn-MN"/>
        </w:rPr>
      </w:pPr>
      <w:r w:rsidRPr="00590B89">
        <w:rPr>
          <w:rFonts w:ascii="Arial" w:hAnsi="Arial" w:cs="Arial"/>
          <w:b/>
          <w:bCs/>
          <w:shd w:val="clear" w:color="auto" w:fill="FFFFFF"/>
          <w:lang w:val="mn-MN"/>
        </w:rPr>
        <w:t xml:space="preserve">Хүлээн авах хугацаа, байршил: </w:t>
      </w:r>
    </w:p>
    <w:p w14:paraId="0EB3B458" w14:textId="1EDF6380" w:rsidR="00695574" w:rsidRPr="00590B89" w:rsidRDefault="00695574" w:rsidP="00075295">
      <w:pPr>
        <w:spacing w:after="0"/>
        <w:ind w:firstLine="720"/>
        <w:jc w:val="both"/>
        <w:rPr>
          <w:rFonts w:ascii="Arial" w:hAnsi="Arial" w:cs="Arial"/>
          <w:shd w:val="clear" w:color="auto" w:fill="FFFFFF"/>
        </w:rPr>
      </w:pPr>
      <w:r w:rsidRPr="00590B89">
        <w:rPr>
          <w:rFonts w:ascii="Arial" w:hAnsi="Arial" w:cs="Arial"/>
          <w:shd w:val="clear" w:color="auto" w:fill="FFFFFF"/>
          <w:lang w:val="mn-MN"/>
        </w:rPr>
        <w:t>Сонгон шалгаруулалтад оролцох</w:t>
      </w:r>
      <w:r w:rsidR="007908B0" w:rsidRPr="00590B89">
        <w:rPr>
          <w:rFonts w:ascii="Arial" w:hAnsi="Arial" w:cs="Arial"/>
          <w:shd w:val="clear" w:color="auto" w:fill="FFFFFF"/>
          <w:lang w:val="mn-MN"/>
        </w:rPr>
        <w:t xml:space="preserve"> төрийн бус байгууллага, мэргэжлийн байгууллага, түүнийг төлөөлөн оролцох төлөөлөгчийн баримт бичгийг 2022 оны 07 дугаар сарын 01-ний өдрийн 17:30</w:t>
      </w:r>
      <w:r w:rsidR="00711FEA">
        <w:rPr>
          <w:rFonts w:ascii="Arial" w:hAnsi="Arial" w:cs="Arial"/>
          <w:shd w:val="clear" w:color="auto" w:fill="FFFFFF"/>
          <w:lang w:val="mn-MN"/>
        </w:rPr>
        <w:t xml:space="preserve"> цаг</w:t>
      </w:r>
      <w:r w:rsidR="007908B0" w:rsidRPr="00590B89">
        <w:rPr>
          <w:rFonts w:ascii="Arial" w:hAnsi="Arial" w:cs="Arial"/>
          <w:shd w:val="clear" w:color="auto" w:fill="FFFFFF"/>
          <w:lang w:val="mn-MN"/>
        </w:rPr>
        <w:t xml:space="preserve"> хүртэл </w:t>
      </w:r>
      <w:r w:rsidR="00CD2322">
        <w:rPr>
          <w:rFonts w:ascii="Arial" w:hAnsi="Arial" w:cs="Arial"/>
          <w:shd w:val="clear" w:color="auto" w:fill="FFFFFF"/>
          <w:lang w:val="mn-MN"/>
        </w:rPr>
        <w:t xml:space="preserve">Хэнтий аймгийн Хүнс Хөдөө аж ахуйн газрын ЖДҮ, ХХС, ЗБДСан хариуцсан мэргэжилтэнд ирүүлнэ үү. </w:t>
      </w:r>
    </w:p>
    <w:p w14:paraId="0E31CC14" w14:textId="77777777" w:rsidR="00075295" w:rsidRPr="00590B89" w:rsidRDefault="00075295" w:rsidP="002E35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val="mn-MN"/>
        </w:rPr>
      </w:pPr>
    </w:p>
    <w:p w14:paraId="39380946" w14:textId="08B7CCA0" w:rsidR="002E35E2" w:rsidRPr="00590B89" w:rsidRDefault="002E35E2" w:rsidP="002E35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val="mn-MN"/>
        </w:rPr>
      </w:pPr>
      <w:r w:rsidRPr="00590B89">
        <w:rPr>
          <w:rFonts w:ascii="Arial" w:eastAsia="Times New Roman" w:hAnsi="Arial" w:cs="Arial"/>
          <w:b/>
          <w:bCs/>
          <w:lang w:val="mn-MN"/>
        </w:rPr>
        <w:t>Дэлгэрэнгүй мэдээллийг:</w:t>
      </w:r>
    </w:p>
    <w:p w14:paraId="35C88E68" w14:textId="77777777" w:rsidR="002E35E2" w:rsidRPr="00590B89" w:rsidRDefault="00071E38" w:rsidP="002E35E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mn-MN"/>
        </w:rPr>
      </w:pPr>
      <w:hyperlink r:id="rId9" w:history="1">
        <w:r w:rsidR="002E35E2" w:rsidRPr="00590B89">
          <w:rPr>
            <w:rStyle w:val="Hyperlink"/>
            <w:rFonts w:ascii="Arial" w:eastAsia="Times New Roman" w:hAnsi="Arial" w:cs="Arial"/>
            <w:color w:val="auto"/>
            <w:lang w:val="mn-MN"/>
          </w:rPr>
          <w:t>www.sme.gov.mn</w:t>
        </w:r>
      </w:hyperlink>
      <w:r w:rsidR="002E35E2" w:rsidRPr="00590B89">
        <w:rPr>
          <w:rFonts w:ascii="Arial" w:eastAsia="Times New Roman" w:hAnsi="Arial" w:cs="Arial"/>
          <w:lang w:val="mn-MN"/>
        </w:rPr>
        <w:t xml:space="preserve"> веб хуудас,</w:t>
      </w:r>
    </w:p>
    <w:p w14:paraId="6B4EAA46" w14:textId="1C69B49E" w:rsidR="002E35E2" w:rsidRPr="00540106" w:rsidRDefault="00540106" w:rsidP="0054010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Хэнтий аймгийн “Хүнс Хөдөө аж ахуйн газар”-ын </w:t>
      </w:r>
      <w:r w:rsidR="002E35E2" w:rsidRPr="00590B89">
        <w:rPr>
          <w:rFonts w:ascii="Arial" w:eastAsia="Times New Roman" w:hAnsi="Arial" w:cs="Arial"/>
          <w:lang w:val="mn-MN"/>
        </w:rPr>
        <w:t>пэйж хууд</w:t>
      </w:r>
    </w:p>
    <w:p w14:paraId="6E52E7BE" w14:textId="76FBC3D7" w:rsidR="007908B0" w:rsidRDefault="007908B0" w:rsidP="007908B0">
      <w:pPr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3950292" w14:textId="7690716E" w:rsidR="00590B89" w:rsidRDefault="00590B89" w:rsidP="007908B0">
      <w:pPr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AE36F69" w14:textId="01D3552D" w:rsidR="00590B89" w:rsidRPr="00FF042D" w:rsidRDefault="00540106" w:rsidP="00540106">
      <w:pPr>
        <w:spacing w:after="0"/>
        <w:ind w:left="720"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ХЭНТИЙ АЙМГИЙН ХҮНС ХӨДӨӨ АЖ АХУЙН</w:t>
      </w:r>
      <w:r w:rsidR="00590B89">
        <w:rPr>
          <w:rFonts w:ascii="Arial" w:hAnsi="Arial" w:cs="Arial"/>
          <w:sz w:val="24"/>
          <w:szCs w:val="24"/>
          <w:lang w:val="mn-MN"/>
        </w:rPr>
        <w:t xml:space="preserve"> ГАЗАР</w:t>
      </w:r>
    </w:p>
    <w:sectPr w:rsidR="00590B89" w:rsidRPr="00FF042D" w:rsidSect="00D11A7A">
      <w:pgSz w:w="12240" w:h="15840"/>
      <w:pgMar w:top="54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686D"/>
    <w:multiLevelType w:val="multilevel"/>
    <w:tmpl w:val="F4D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240E1"/>
    <w:multiLevelType w:val="hybridMultilevel"/>
    <w:tmpl w:val="EB525554"/>
    <w:lvl w:ilvl="0" w:tplc="FAD4518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876672"/>
    <w:multiLevelType w:val="multilevel"/>
    <w:tmpl w:val="C06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12C33"/>
    <w:multiLevelType w:val="multilevel"/>
    <w:tmpl w:val="CCFE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14929"/>
    <w:multiLevelType w:val="hybridMultilevel"/>
    <w:tmpl w:val="D3F61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3510C"/>
    <w:multiLevelType w:val="multilevel"/>
    <w:tmpl w:val="B02C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133BB"/>
    <w:multiLevelType w:val="hybridMultilevel"/>
    <w:tmpl w:val="770A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C671C4"/>
    <w:multiLevelType w:val="hybridMultilevel"/>
    <w:tmpl w:val="DD9C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3269">
    <w:abstractNumId w:val="0"/>
  </w:num>
  <w:num w:numId="2" w16cid:durableId="2003005398">
    <w:abstractNumId w:val="2"/>
  </w:num>
  <w:num w:numId="3" w16cid:durableId="697509979">
    <w:abstractNumId w:val="3"/>
  </w:num>
  <w:num w:numId="4" w16cid:durableId="910239653">
    <w:abstractNumId w:val="5"/>
  </w:num>
  <w:num w:numId="5" w16cid:durableId="1403604718">
    <w:abstractNumId w:val="1"/>
  </w:num>
  <w:num w:numId="6" w16cid:durableId="465902700">
    <w:abstractNumId w:val="7"/>
  </w:num>
  <w:num w:numId="7" w16cid:durableId="1687513907">
    <w:abstractNumId w:val="6"/>
  </w:num>
  <w:num w:numId="8" w16cid:durableId="176444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C"/>
    <w:rsid w:val="00051679"/>
    <w:rsid w:val="00071E38"/>
    <w:rsid w:val="00075295"/>
    <w:rsid w:val="000A0F1B"/>
    <w:rsid w:val="000C6F77"/>
    <w:rsid w:val="000F69F0"/>
    <w:rsid w:val="00115EB0"/>
    <w:rsid w:val="001718CE"/>
    <w:rsid w:val="00173F21"/>
    <w:rsid w:val="001B2E30"/>
    <w:rsid w:val="001F7B4D"/>
    <w:rsid w:val="00233B3F"/>
    <w:rsid w:val="0028547B"/>
    <w:rsid w:val="002A0E87"/>
    <w:rsid w:val="002E20FB"/>
    <w:rsid w:val="002E35E2"/>
    <w:rsid w:val="0031692C"/>
    <w:rsid w:val="00345E1F"/>
    <w:rsid w:val="00350F9C"/>
    <w:rsid w:val="003B76C4"/>
    <w:rsid w:val="003E5F5C"/>
    <w:rsid w:val="0041436F"/>
    <w:rsid w:val="00470A26"/>
    <w:rsid w:val="00493BD3"/>
    <w:rsid w:val="00495930"/>
    <w:rsid w:val="004D2C53"/>
    <w:rsid w:val="0053586F"/>
    <w:rsid w:val="00540106"/>
    <w:rsid w:val="005448BF"/>
    <w:rsid w:val="00561C8C"/>
    <w:rsid w:val="0057624D"/>
    <w:rsid w:val="00590B89"/>
    <w:rsid w:val="00595166"/>
    <w:rsid w:val="005E4D2E"/>
    <w:rsid w:val="005F0903"/>
    <w:rsid w:val="0064336A"/>
    <w:rsid w:val="00646AF7"/>
    <w:rsid w:val="0065052C"/>
    <w:rsid w:val="006913C9"/>
    <w:rsid w:val="00695574"/>
    <w:rsid w:val="0070389D"/>
    <w:rsid w:val="00704B06"/>
    <w:rsid w:val="00707AF0"/>
    <w:rsid w:val="00711FEA"/>
    <w:rsid w:val="007908B0"/>
    <w:rsid w:val="007949F8"/>
    <w:rsid w:val="007A20AA"/>
    <w:rsid w:val="007A7D4A"/>
    <w:rsid w:val="007E0BA4"/>
    <w:rsid w:val="00812304"/>
    <w:rsid w:val="00836E9A"/>
    <w:rsid w:val="008411AD"/>
    <w:rsid w:val="00873DF8"/>
    <w:rsid w:val="00881251"/>
    <w:rsid w:val="008832DE"/>
    <w:rsid w:val="00887250"/>
    <w:rsid w:val="00896284"/>
    <w:rsid w:val="008A6E7A"/>
    <w:rsid w:val="008B5BB2"/>
    <w:rsid w:val="008E38A3"/>
    <w:rsid w:val="008E7135"/>
    <w:rsid w:val="008E7E05"/>
    <w:rsid w:val="008F64A9"/>
    <w:rsid w:val="00916AEE"/>
    <w:rsid w:val="00936D1D"/>
    <w:rsid w:val="0094604D"/>
    <w:rsid w:val="00951FBE"/>
    <w:rsid w:val="00953450"/>
    <w:rsid w:val="0098370A"/>
    <w:rsid w:val="009B18E7"/>
    <w:rsid w:val="009E0F2F"/>
    <w:rsid w:val="00A35206"/>
    <w:rsid w:val="00A42E7A"/>
    <w:rsid w:val="00A52A93"/>
    <w:rsid w:val="00A94329"/>
    <w:rsid w:val="00AA725A"/>
    <w:rsid w:val="00B2537B"/>
    <w:rsid w:val="00B71B50"/>
    <w:rsid w:val="00B851AE"/>
    <w:rsid w:val="00BB663A"/>
    <w:rsid w:val="00BB6A08"/>
    <w:rsid w:val="00C30E4C"/>
    <w:rsid w:val="00C4751F"/>
    <w:rsid w:val="00C65526"/>
    <w:rsid w:val="00C76825"/>
    <w:rsid w:val="00C87343"/>
    <w:rsid w:val="00CA757A"/>
    <w:rsid w:val="00CC2ABF"/>
    <w:rsid w:val="00CD2322"/>
    <w:rsid w:val="00CD3E85"/>
    <w:rsid w:val="00CF2507"/>
    <w:rsid w:val="00D11A7A"/>
    <w:rsid w:val="00D229D1"/>
    <w:rsid w:val="00D6133A"/>
    <w:rsid w:val="00D80408"/>
    <w:rsid w:val="00DA0094"/>
    <w:rsid w:val="00DC13D7"/>
    <w:rsid w:val="00DC5960"/>
    <w:rsid w:val="00DD2039"/>
    <w:rsid w:val="00E10603"/>
    <w:rsid w:val="00E30624"/>
    <w:rsid w:val="00E40535"/>
    <w:rsid w:val="00E50972"/>
    <w:rsid w:val="00E53123"/>
    <w:rsid w:val="00E6532E"/>
    <w:rsid w:val="00EB0765"/>
    <w:rsid w:val="00EC489D"/>
    <w:rsid w:val="00F210A5"/>
    <w:rsid w:val="00F25D7B"/>
    <w:rsid w:val="00F37147"/>
    <w:rsid w:val="00F7261D"/>
    <w:rsid w:val="00FA03B7"/>
    <w:rsid w:val="00FD5250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5382"/>
  <w15:chartTrackingRefBased/>
  <w15:docId w15:val="{DD5A2792-DCE5-4566-98E6-0DA80F96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5C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F5C"/>
    <w:rPr>
      <w:color w:val="0000FF"/>
      <w:u w:val="single"/>
    </w:rPr>
  </w:style>
  <w:style w:type="table" w:styleId="TableGrid">
    <w:name w:val="Table Grid"/>
    <w:basedOn w:val="TableNormal"/>
    <w:uiPriority w:val="39"/>
    <w:rsid w:val="001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3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aag.khe.gov.mn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rtgel.sme.gov.m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efund.gov.m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e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1446-0CBC-410F-9EA2-2CE9F9A7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Boldoo</dc:creator>
  <cp:keywords/>
  <dc:description/>
  <cp:lastModifiedBy>lenovo</cp:lastModifiedBy>
  <cp:revision>2</cp:revision>
  <cp:lastPrinted>2022-05-26T06:13:00Z</cp:lastPrinted>
  <dcterms:created xsi:type="dcterms:W3CDTF">2022-06-07T07:39:00Z</dcterms:created>
  <dcterms:modified xsi:type="dcterms:W3CDTF">2022-06-07T07:39:00Z</dcterms:modified>
</cp:coreProperties>
</file>